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HIS 215: HISTORY OF AFRICAN AMERICANS TO 1877</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Course Syllabus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Cleveland State University</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Department of History</w:t>
      </w:r>
    </w:p>
    <w:p w:rsidR="00613841" w:rsidRDefault="00EA723E"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SPRING 2022</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3 Credits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HIS 215, Section 1</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EA723E"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TUESDAYS AND THURSAYS 8:30-9</w:t>
      </w:r>
      <w:r w:rsidR="00DD54F4">
        <w:rPr>
          <w:rFonts w:ascii="Arial" w:hAnsi="Arial" w:cs="Arial"/>
          <w:color w:val="000000"/>
          <w:bdr w:val="none" w:sz="0" w:space="0" w:color="auto" w:frame="1"/>
        </w:rPr>
        <w:t>:45       BH 32</w:t>
      </w:r>
      <w:r>
        <w:rPr>
          <w:rFonts w:ascii="Arial" w:hAnsi="Arial" w:cs="Arial"/>
          <w:color w:val="000000"/>
          <w:bdr w:val="none" w:sz="0" w:space="0" w:color="auto" w:frame="1"/>
        </w:rPr>
        <w:t>5</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PETER MANOS, Instructor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E-MAIL: (preferred mode of communication) p.manos@csuohio.edu</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OFFICE: Rhodes Tower, 13th Floor, Rm. 1355</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CELL PHONE: 216-534-1494</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OFFICE HOURS: BY APPOINTMENT</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HISTORY DEPT. PHONE, OFFICE: 216-687-3920 Rhodes Tower 1319</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HISTORY DEPT. TUTORING CENTER, PHONE: Rhodes Tower 1331,</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216-687-3921</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REQUIRED TEXTS:</w:t>
      </w:r>
    </w:p>
    <w:p w:rsidR="008B60B1" w:rsidRDefault="008B60B1" w:rsidP="00613841">
      <w:pPr>
        <w:pStyle w:val="NormalWeb"/>
        <w:spacing w:before="0" w:beforeAutospacing="0" w:after="0" w:afterAutospacing="0"/>
        <w:rPr>
          <w:rFonts w:ascii="Arial" w:hAnsi="Arial" w:cs="Arial"/>
          <w:color w:val="000000"/>
        </w:rPr>
      </w:pPr>
    </w:p>
    <w:p w:rsidR="00613841" w:rsidRDefault="00613841" w:rsidP="008B60B1">
      <w:pPr>
        <w:pStyle w:val="NormalWeb"/>
        <w:spacing w:before="0" w:beforeAutospacing="0" w:after="0" w:afterAutospacing="0"/>
        <w:rPr>
          <w:rFonts w:ascii="Arial" w:hAnsi="Arial" w:cs="Arial"/>
          <w:color w:val="000000"/>
          <w:bdr w:val="none" w:sz="0" w:space="0" w:color="auto" w:frame="1"/>
        </w:rPr>
      </w:pPr>
      <w:proofErr w:type="gramStart"/>
      <w:r>
        <w:rPr>
          <w:rFonts w:ascii="Arial" w:hAnsi="Arial" w:cs="Arial"/>
          <w:color w:val="000000"/>
          <w:bdr w:val="none" w:sz="0" w:space="0" w:color="auto" w:frame="1"/>
        </w:rPr>
        <w:t xml:space="preserve">The African-American Odyssey vol. 1 (6th Edition, 2014) by Darlene Clark Hine, William C. Hine &amp; Stanley </w:t>
      </w:r>
      <w:proofErr w:type="spellStart"/>
      <w:r>
        <w:rPr>
          <w:rFonts w:ascii="Arial" w:hAnsi="Arial" w:cs="Arial"/>
          <w:color w:val="000000"/>
          <w:bdr w:val="none" w:sz="0" w:space="0" w:color="auto" w:frame="1"/>
        </w:rPr>
        <w:t>Harrold</w:t>
      </w:r>
      <w:proofErr w:type="spellEnd"/>
      <w:r>
        <w:rPr>
          <w:rFonts w:ascii="Arial" w:hAnsi="Arial" w:cs="Arial"/>
          <w:color w:val="000000"/>
          <w:bdr w:val="none" w:sz="0" w:space="0" w:color="auto" w:frame="1"/>
        </w:rPr>
        <w:t xml:space="preserve"> (Pearson.</w:t>
      </w:r>
      <w:proofErr w:type="gramEnd"/>
      <w:r>
        <w:rPr>
          <w:rFonts w:ascii="Arial" w:hAnsi="Arial" w:cs="Arial"/>
          <w:color w:val="000000"/>
          <w:bdr w:val="none" w:sz="0" w:space="0" w:color="auto" w:frame="1"/>
        </w:rPr>
        <w:t xml:space="preserve"> ISBN-10=3: 978-0-205-94704-1) </w:t>
      </w:r>
    </w:p>
    <w:p w:rsidR="008B60B1" w:rsidRDefault="008B60B1" w:rsidP="008B60B1">
      <w:pPr>
        <w:pStyle w:val="NormalWeb"/>
        <w:spacing w:before="0" w:beforeAutospacing="0" w:after="0" w:afterAutospacing="0"/>
        <w:rPr>
          <w:rFonts w:ascii="Arial" w:hAnsi="Arial" w:cs="Arial"/>
          <w:color w:val="000000"/>
        </w:rPr>
      </w:pP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Oh Freedom! The</w:t>
      </w:r>
      <w:r w:rsidR="00BA4302">
        <w:rPr>
          <w:rFonts w:ascii="Arial" w:hAnsi="Arial" w:cs="Arial"/>
          <w:color w:val="000000"/>
          <w:bdr w:val="none" w:sz="0" w:space="0" w:color="auto" w:frame="1"/>
        </w:rPr>
        <w:t xml:space="preserve"> </w:t>
      </w:r>
      <w:r>
        <w:rPr>
          <w:rFonts w:ascii="Arial" w:hAnsi="Arial" w:cs="Arial"/>
          <w:color w:val="000000"/>
          <w:bdr w:val="none" w:sz="0" w:space="0" w:color="auto" w:frame="1"/>
        </w:rPr>
        <w:t>Story of the Underground Railroad by Peter Manos (2015)</w:t>
      </w:r>
    </w:p>
    <w:p w:rsidR="00613841" w:rsidRDefault="00613841" w:rsidP="00613841">
      <w:pPr>
        <w:pStyle w:val="NormalWeb"/>
        <w:spacing w:before="0" w:beforeAutospacing="0" w:after="0" w:afterAutospacing="0"/>
        <w:rPr>
          <w:rFonts w:ascii="Arial" w:hAnsi="Arial" w:cs="Arial"/>
          <w:color w:val="000000"/>
        </w:rPr>
      </w:pPr>
      <w:proofErr w:type="gramStart"/>
      <w:r>
        <w:rPr>
          <w:rFonts w:ascii="Arial" w:hAnsi="Arial" w:cs="Arial"/>
          <w:color w:val="000000"/>
          <w:bdr w:val="none" w:sz="0" w:space="0" w:color="auto" w:frame="1"/>
        </w:rPr>
        <w:t>(Dramatic Publishing.</w:t>
      </w:r>
      <w:proofErr w:type="gramEnd"/>
      <w:r>
        <w:rPr>
          <w:rFonts w:ascii="Arial" w:hAnsi="Arial" w:cs="Arial"/>
          <w:color w:val="000000"/>
          <w:bdr w:val="none" w:sz="0" w:space="0" w:color="auto" w:frame="1"/>
        </w:rPr>
        <w:t xml:space="preserve"> ISBN: 978-1-61959-034-2</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1583425810)</w:t>
      </w:r>
    </w:p>
    <w:p w:rsidR="00613841" w:rsidRDefault="00613841" w:rsidP="00613841">
      <w:pPr>
        <w:pStyle w:val="NormalWeb"/>
        <w:spacing w:before="0" w:beforeAutospacing="0" w:after="0" w:afterAutospacing="0"/>
        <w:rPr>
          <w:rFonts w:ascii="Arial" w:hAnsi="Arial" w:cs="Arial"/>
          <w:color w:val="000000"/>
          <w:bdr w:val="none" w:sz="0" w:space="0" w:color="auto" w:frame="1"/>
        </w:rPr>
      </w:pP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COURSE OBJECTIVES: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By the end of this course students should be able to:</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Identify major figures and events that have shaped the African-American experience in the United States to such a degree that they can pass tests on the material and, more importantly, cite these facts articulately and convincingly as they apply as evidence to certain assertions about African-American history</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(FOR INSTANCE: Assertion (opinion): “Major league baseball benefited by the inclusion of African-Americans.” Evidence: “By 1967, 60% of the stars of Major League Baseball were black, even though less than 50% of major league players were black.”)</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Apply knowledge of African-American history to real world problems of today and yesterday to find meaningful answers to problems in American society and write about them competently and clearly in DISCUSSION BOARD with classmates.”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lastRenderedPageBreak/>
        <w:t>(FOR INSTANCE: “During the Civil Rights movement, which was more effective for black leaders- non-violent protest under Martin Luther King or violent protest under Hughie Newton and Malcolm X? How can we use this knowledge to understand the questions of today concerning steps toward ending inequality and injustice based upon “race” in society today?)</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Understand the concepts that pervade the African-American experience to such an extent that said student can competently discuss and write about them in a coherent manner so that others gain an understanding of them as well.</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(FOR INSTANCE: “In understanding as precisely as possible the events that led to the murder of Emmett Till and how its aftermath affected US society as a whole, student can construct a dramatization of these events to ‘teach’ it to an audience in the form of a work for presentation.)</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Collaborate, debate, discuss and interact with classmates in activities designed to heighten understanding of the conflicts and agents of change in African-American history to such an extent that knowledge of said history is brought to bear effectively in exercises in problem solving and editorializing as they relate to African American history.</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(FOR INSTANCE: “In planning a series of measures put in concert with a budget and organizational plan, students will work to achieve a workable way to “reconstruct” the south after the Civil War so that ex-slaves are effectively integrated meaningfully into society and are able to improve their welfare and general existence substantially as a result of said measures with a minimum of conflict and a maximum of benefit.”</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Complete online and in class activities with competence and proficiency.</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(There will be multiple choice quizzes on every chapter of the book online or in class as well as DISCUSSION BOARDS online that discuss aspects of the week’s readings and these will inform in-class activities, discussions, and collaborations.)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Attend and meaningfully participate in every class.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(Attendance will be taken for every class and failure to attend may affect a</w:t>
      </w:r>
      <w:r w:rsidR="00E41B79">
        <w:rPr>
          <w:rFonts w:ascii="Arial" w:hAnsi="Arial" w:cs="Arial"/>
          <w:color w:val="000000"/>
          <w:bdr w:val="none" w:sz="0" w:space="0" w:color="auto" w:frame="1"/>
        </w:rPr>
        <w:t xml:space="preserve"> student’s</w:t>
      </w:r>
      <w:proofErr w:type="gramStart"/>
      <w:r w:rsidR="00E41B79">
        <w:rPr>
          <w:rFonts w:ascii="Arial" w:hAnsi="Arial" w:cs="Arial"/>
          <w:color w:val="000000"/>
          <w:bdr w:val="none" w:sz="0" w:space="0" w:color="auto" w:frame="1"/>
        </w:rPr>
        <w:t>  </w:t>
      </w:r>
      <w:r>
        <w:rPr>
          <w:rFonts w:ascii="Arial" w:hAnsi="Arial" w:cs="Arial"/>
          <w:color w:val="000000"/>
          <w:bdr w:val="none" w:sz="0" w:space="0" w:color="auto" w:frame="1"/>
        </w:rPr>
        <w:t>grade</w:t>
      </w:r>
      <w:proofErr w:type="gramEnd"/>
      <w:r>
        <w:rPr>
          <w:rFonts w:ascii="Arial" w:hAnsi="Arial" w:cs="Arial"/>
          <w:color w:val="000000"/>
          <w:bdr w:val="none" w:sz="0" w:space="0" w:color="auto" w:frame="1"/>
        </w:rPr>
        <w:t>. Be warned: Some work done in class will not be able to be made up.)</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GRADING: 800-1000 points total</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10 JOURNALS (essay discussions applying concepts learned in class to “real life”</w:t>
      </w:r>
      <w:proofErr w:type="gramStart"/>
      <w:r>
        <w:rPr>
          <w:rFonts w:ascii="Arial" w:hAnsi="Arial" w:cs="Arial"/>
          <w:color w:val="000000"/>
          <w:bdr w:val="none" w:sz="0" w:space="0" w:color="auto" w:frame="1"/>
        </w:rPr>
        <w:t>)=</w:t>
      </w:r>
      <w:proofErr w:type="gramEnd"/>
      <w:r>
        <w:rPr>
          <w:rFonts w:ascii="Arial" w:hAnsi="Arial" w:cs="Arial"/>
          <w:color w:val="000000"/>
          <w:bdr w:val="none" w:sz="0" w:space="0" w:color="auto" w:frame="1"/>
        </w:rPr>
        <w:t xml:space="preserve"> 8 FOR 20 POINTS PLUS 2 FOR 50 pts. </w:t>
      </w:r>
      <w:proofErr w:type="gramStart"/>
      <w:r>
        <w:rPr>
          <w:rFonts w:ascii="Arial" w:hAnsi="Arial" w:cs="Arial"/>
          <w:color w:val="000000"/>
          <w:bdr w:val="none" w:sz="0" w:space="0" w:color="auto" w:frame="1"/>
        </w:rPr>
        <w:t>= 260+ pts.</w:t>
      </w:r>
      <w:proofErr w:type="gramEnd"/>
      <w:r>
        <w:rPr>
          <w:rFonts w:ascii="Arial" w:hAnsi="Arial" w:cs="Arial"/>
          <w:color w:val="000000"/>
          <w:bdr w:val="none" w:sz="0" w:space="0" w:color="auto" w:frame="1"/>
        </w:rPr>
        <w:t xml:space="preserve"> (</w:t>
      </w:r>
      <w:proofErr w:type="gramStart"/>
      <w:r>
        <w:rPr>
          <w:rFonts w:ascii="Arial" w:hAnsi="Arial" w:cs="Arial"/>
          <w:color w:val="000000"/>
          <w:bdr w:val="none" w:sz="0" w:space="0" w:color="auto" w:frame="1"/>
        </w:rPr>
        <w:t>extra</w:t>
      </w:r>
      <w:proofErr w:type="gramEnd"/>
      <w:r>
        <w:rPr>
          <w:rFonts w:ascii="Arial" w:hAnsi="Arial" w:cs="Arial"/>
          <w:color w:val="000000"/>
          <w:bdr w:val="none" w:sz="0" w:space="0" w:color="auto" w:frame="1"/>
        </w:rPr>
        <w:t xml:space="preserve"> credit opportunity)</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13 ONLINE QUIZZES: 10-20 points each= 140+ pts.</w:t>
      </w:r>
    </w:p>
    <w:p w:rsidR="00904C97" w:rsidRDefault="00904C97" w:rsidP="00613841">
      <w:pPr>
        <w:pStyle w:val="NormalWeb"/>
        <w:spacing w:before="0" w:beforeAutospacing="0" w:after="0" w:afterAutospacing="0"/>
        <w:rPr>
          <w:rFonts w:ascii="Arial" w:hAnsi="Arial" w:cs="Arial"/>
          <w:color w:val="000000"/>
          <w:bdr w:val="none" w:sz="0" w:space="0" w:color="auto" w:frame="1"/>
        </w:rPr>
      </w:pPr>
    </w:p>
    <w:p w:rsidR="00613841" w:rsidRDefault="00496766"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FINAL RESEARCH</w:t>
      </w:r>
      <w:r w:rsidR="007805B8">
        <w:rPr>
          <w:rFonts w:ascii="Arial" w:hAnsi="Arial" w:cs="Arial"/>
          <w:color w:val="000000"/>
          <w:bdr w:val="none" w:sz="0" w:space="0" w:color="auto" w:frame="1"/>
        </w:rPr>
        <w:t xml:space="preserve"> PAPER</w:t>
      </w:r>
      <w:r>
        <w:rPr>
          <w:rFonts w:ascii="Arial" w:hAnsi="Arial" w:cs="Arial"/>
          <w:color w:val="000000"/>
          <w:bdr w:val="none" w:sz="0" w:space="0" w:color="auto" w:frame="1"/>
        </w:rPr>
        <w:t xml:space="preserve">= </w:t>
      </w:r>
      <w:r w:rsidR="00904C97">
        <w:rPr>
          <w:rFonts w:ascii="Arial" w:hAnsi="Arial" w:cs="Arial"/>
          <w:color w:val="000000"/>
          <w:bdr w:val="none" w:sz="0" w:space="0" w:color="auto" w:frame="1"/>
        </w:rPr>
        <w:t>7</w:t>
      </w:r>
      <w:r w:rsidR="00613841">
        <w:rPr>
          <w:rFonts w:ascii="Arial" w:hAnsi="Arial" w:cs="Arial"/>
          <w:color w:val="000000"/>
          <w:bdr w:val="none" w:sz="0" w:space="0" w:color="auto" w:frame="1"/>
        </w:rPr>
        <w:t>0 pts.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lastRenderedPageBreak/>
        <w:t>ONLINE ESSAY GRADE CHARACTERISTICS RUBRIC:</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A paper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Clear, well stated thesis statement; well organized development with logical support for statements made; well stated conclusion which reflects the thesis statement; no major errors (fragments, run-on sentences); three or fewer minor errors in punctuation, spelling or grammar; appropriate vocabulary and sentence structure.</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B paper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Good thesis statement adequately presented; organized development with support for most statements made; conclusion which reflects the thesis statement; three or fewer major errors (fragments, run-on sentences); six or fewer minor errors in punctuation, spelling or grammar; vocabulary and sentence structure reflect course level.</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C paper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Discernible thesis statement; some developmental organization with support for some statements made; conclusion evident; five or fewer major errors (fragments, run-on sentences); several minor errors in punctuation, spelling or grammar; pedestrian vocabulary and sentence structure.</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D paper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Vague thesis statement; poor organization with little support for statements made; vague conclusion; several major errors (fragments, run-on sentences); many minor errors in punctuation, spelling or grammar; vocabulary and sentence structure below college level.</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F paper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proofErr w:type="gramStart"/>
      <w:r>
        <w:rPr>
          <w:rFonts w:ascii="Arial" w:hAnsi="Arial" w:cs="Arial"/>
          <w:color w:val="000000"/>
          <w:bdr w:val="none" w:sz="0" w:space="0" w:color="auto" w:frame="1"/>
        </w:rPr>
        <w:t>Lacks thesis statement; organization not evident; lack of conclusion; many major and minor errors; vocabulary and sentence structure on primary level and monotonous.</w:t>
      </w:r>
      <w:proofErr w:type="gramEnd"/>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POLICIES: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ATTENDANCE</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Regular class attendance is required.  The College’s attendance policy, to be found in the Catalogue, will be adhered to. For purposes of this class, the policy means that after two absences the student may be withdrawn.  If the official withdrawal date has passed and the student accumulates more than the allowed number of absences, the student will fail the class for reasons of non-attendance.</w:t>
      </w:r>
    </w:p>
    <w:p w:rsidR="00BA4302" w:rsidRPr="009A0FF5" w:rsidRDefault="00BA4302" w:rsidP="00BA4302">
      <w:pPr>
        <w:rPr>
          <w:b/>
          <w:sz w:val="24"/>
          <w:szCs w:val="24"/>
        </w:rPr>
      </w:pPr>
      <w:r>
        <w:rPr>
          <w:b/>
          <w:sz w:val="24"/>
          <w:szCs w:val="24"/>
        </w:rPr>
        <w:lastRenderedPageBreak/>
        <w:t>With regard to attendance and the present Covid-19 Pandemic:</w:t>
      </w:r>
    </w:p>
    <w:p w:rsidR="00BA4302" w:rsidRPr="009A0FF5" w:rsidRDefault="00BA4302" w:rsidP="00BA4302">
      <w:pPr>
        <w:numPr>
          <w:ilvl w:val="0"/>
          <w:numId w:val="1"/>
        </w:numPr>
        <w:shd w:val="clear" w:color="auto" w:fill="FFFFFF"/>
        <w:spacing w:after="0" w:line="240" w:lineRule="auto"/>
        <w:rPr>
          <w:rFonts w:ascii="Segoe UI" w:eastAsia="Times New Roman" w:hAnsi="Segoe UI" w:cs="Segoe UI"/>
          <w:color w:val="201F1E"/>
          <w:sz w:val="24"/>
          <w:szCs w:val="24"/>
        </w:rPr>
      </w:pPr>
      <w:r w:rsidRPr="009A0FF5">
        <w:rPr>
          <w:rFonts w:ascii="Segoe UI" w:eastAsia="Times New Roman" w:hAnsi="Segoe UI" w:cs="Segoe UI"/>
          <w:color w:val="201F1E"/>
          <w:sz w:val="24"/>
          <w:szCs w:val="24"/>
          <w:bdr w:val="none" w:sz="0" w:space="0" w:color="auto" w:frame="1"/>
        </w:rPr>
        <w:t>CSU is committed to face-to-face instruction.</w:t>
      </w:r>
    </w:p>
    <w:p w:rsidR="00BA4302" w:rsidRPr="009A0FF5" w:rsidRDefault="00BA4302" w:rsidP="00BA4302">
      <w:pPr>
        <w:numPr>
          <w:ilvl w:val="0"/>
          <w:numId w:val="1"/>
        </w:numPr>
        <w:shd w:val="clear" w:color="auto" w:fill="FFFFFF"/>
        <w:spacing w:after="0" w:line="240" w:lineRule="auto"/>
        <w:rPr>
          <w:rFonts w:ascii="Segoe UI" w:eastAsia="Times New Roman" w:hAnsi="Segoe UI" w:cs="Segoe UI"/>
          <w:color w:val="201F1E"/>
          <w:sz w:val="24"/>
          <w:szCs w:val="24"/>
        </w:rPr>
      </w:pPr>
      <w:r w:rsidRPr="009A0FF5">
        <w:rPr>
          <w:rFonts w:ascii="Segoe UI" w:eastAsia="Times New Roman" w:hAnsi="Segoe UI" w:cs="Segoe UI"/>
          <w:color w:val="201F1E"/>
          <w:sz w:val="24"/>
          <w:szCs w:val="24"/>
          <w:bdr w:val="none" w:sz="0" w:space="0" w:color="auto" w:frame="1"/>
        </w:rPr>
        <w:t>All students are strongly encouraged to be vaccinated and the vaccine has been shown to be highly effective in preventing hospitalization. </w:t>
      </w:r>
    </w:p>
    <w:p w:rsidR="00BA4302" w:rsidRPr="009A0FF5" w:rsidRDefault="00BA4302" w:rsidP="00BA4302">
      <w:pPr>
        <w:numPr>
          <w:ilvl w:val="0"/>
          <w:numId w:val="1"/>
        </w:numPr>
        <w:shd w:val="clear" w:color="auto" w:fill="FFFFFF"/>
        <w:spacing w:after="0" w:line="240" w:lineRule="auto"/>
        <w:rPr>
          <w:rFonts w:ascii="Segoe UI" w:eastAsia="Times New Roman" w:hAnsi="Segoe UI" w:cs="Segoe UI"/>
          <w:color w:val="201F1E"/>
          <w:sz w:val="24"/>
          <w:szCs w:val="24"/>
        </w:rPr>
      </w:pPr>
      <w:r w:rsidRPr="009A0FF5">
        <w:rPr>
          <w:rFonts w:ascii="Segoe UI" w:eastAsia="Times New Roman" w:hAnsi="Segoe UI" w:cs="Segoe UI"/>
          <w:color w:val="201F1E"/>
          <w:sz w:val="24"/>
          <w:szCs w:val="24"/>
          <w:bdr w:val="none" w:sz="0" w:space="0" w:color="auto" w:frame="1"/>
        </w:rPr>
        <w:t xml:space="preserve">The CDC and Cuyahoga County have not recommended lockdown where people should be housebound, </w:t>
      </w:r>
      <w:proofErr w:type="gramStart"/>
      <w:r w:rsidRPr="009A0FF5">
        <w:rPr>
          <w:rFonts w:ascii="Segoe UI" w:eastAsia="Times New Roman" w:hAnsi="Segoe UI" w:cs="Segoe UI"/>
          <w:color w:val="201F1E"/>
          <w:sz w:val="24"/>
          <w:szCs w:val="24"/>
          <w:bdr w:val="none" w:sz="0" w:space="0" w:color="auto" w:frame="1"/>
        </w:rPr>
        <w:t>nor</w:t>
      </w:r>
      <w:proofErr w:type="gramEnd"/>
      <w:r w:rsidRPr="009A0FF5">
        <w:rPr>
          <w:rFonts w:ascii="Segoe UI" w:eastAsia="Times New Roman" w:hAnsi="Segoe UI" w:cs="Segoe UI"/>
          <w:color w:val="201F1E"/>
          <w:sz w:val="24"/>
          <w:szCs w:val="24"/>
          <w:bdr w:val="none" w:sz="0" w:space="0" w:color="auto" w:frame="1"/>
        </w:rPr>
        <w:t xml:space="preserve"> have they recommended children and/or parents be housebound.</w:t>
      </w:r>
    </w:p>
    <w:p w:rsidR="00BA4302" w:rsidRDefault="00BA4302" w:rsidP="00613841">
      <w:pPr>
        <w:pStyle w:val="NormalWeb"/>
        <w:spacing w:before="0" w:beforeAutospacing="0" w:after="0" w:afterAutospacing="0"/>
        <w:rPr>
          <w:rFonts w:ascii="Arial" w:hAnsi="Arial" w:cs="Arial"/>
          <w:color w:val="000000"/>
        </w:rPr>
      </w:pP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WITHDRAWAL DATE</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Students who cannot complete a course MUST OFFICIALLY WITHDRAW from the course.  Withdrawals are accepted in person in the office of Admissions and Records during regular office hours; by certified letter sent directly to the Office of Admissions and Records. Failure to attend the course does not constitute an automatic withdrawal.</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ASSIGNMENT DATES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7805B8" w:rsidRDefault="00613841" w:rsidP="00613841">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xml:space="preserve">Assignments are due on the date designated on the schedule.   Papers submitted after the due date will be penalized.  Should the student anticipate </w:t>
      </w:r>
      <w:r w:rsidR="007805B8">
        <w:rPr>
          <w:rFonts w:ascii="Arial" w:hAnsi="Arial" w:cs="Arial"/>
          <w:color w:val="000000"/>
          <w:bdr w:val="none" w:sz="0" w:space="0" w:color="auto" w:frame="1"/>
        </w:rPr>
        <w:t>lateness for an assignment, please contact instructor.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PLAGIARISM</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Procedures of reporting plagiarism are described in the Student Handbook, available at http://www.csuohio.edu/studentlife/.</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lastRenderedPageBreak/>
        <w:t>Additional information on plagiarism is available at the CSU Writing Center, RT Library 124; (216) 687-6981 or http://www.csuohio.edu/academic/writingcenter.</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STUDENTS WITH DISABILITIES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7805B8">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xml:space="preserve">Educational access is the provision of classroom 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w:t>
      </w:r>
    </w:p>
    <w:p w:rsidR="00613841" w:rsidRDefault="00613841" w:rsidP="00613841">
      <w:pPr>
        <w:pStyle w:val="NormalWeb"/>
        <w:spacing w:before="0" w:beforeAutospacing="0" w:after="0" w:afterAutospacing="0"/>
        <w:rPr>
          <w:rFonts w:ascii="Arial" w:hAnsi="Arial" w:cs="Arial"/>
          <w:color w:val="000000"/>
          <w:bdr w:val="none" w:sz="0" w:space="0" w:color="auto" w:frame="1"/>
        </w:rPr>
      </w:pPr>
      <w:r>
        <w:rPr>
          <w:rFonts w:ascii="Arial" w:hAnsi="Arial" w:cs="Arial"/>
          <w:color w:val="000000"/>
          <w:bdr w:val="none" w:sz="0" w:space="0" w:color="auto" w:frame="1"/>
        </w:rPr>
        <w:t> </w:t>
      </w:r>
    </w:p>
    <w:p w:rsidR="00BA4302" w:rsidRPr="00DB25A4" w:rsidRDefault="00BA4302" w:rsidP="00BA4302">
      <w:pPr>
        <w:rPr>
          <w:rFonts w:ascii="Segoe UI" w:hAnsi="Segoe UI" w:cs="Segoe UI"/>
          <w:b/>
          <w:color w:val="201F1E"/>
          <w:sz w:val="24"/>
          <w:szCs w:val="24"/>
          <w:shd w:val="clear" w:color="auto" w:fill="FFFFFF"/>
        </w:rPr>
      </w:pPr>
      <w:r w:rsidRPr="00DB25A4">
        <w:rPr>
          <w:rFonts w:ascii="Segoe UI" w:hAnsi="Segoe UI" w:cs="Segoe UI"/>
          <w:b/>
          <w:color w:val="201F1E"/>
          <w:sz w:val="24"/>
          <w:szCs w:val="24"/>
          <w:shd w:val="clear" w:color="auto" w:fill="FFFFFF"/>
        </w:rPr>
        <w:t>Regarding the present Covid-19 pandemic:</w:t>
      </w:r>
    </w:p>
    <w:p w:rsidR="00BA4302" w:rsidRPr="00DB25A4" w:rsidRDefault="00BA4302" w:rsidP="00BA4302">
      <w:pPr>
        <w:rPr>
          <w:rFonts w:ascii="Segoe UI" w:hAnsi="Segoe UI" w:cs="Segoe UI"/>
          <w:color w:val="201F1E"/>
          <w:sz w:val="24"/>
          <w:szCs w:val="24"/>
          <w:shd w:val="clear" w:color="auto" w:fill="FFFFFF"/>
        </w:rPr>
      </w:pPr>
      <w:r w:rsidRPr="00DB25A4">
        <w:rPr>
          <w:rFonts w:ascii="Segoe UI" w:hAnsi="Segoe UI" w:cs="Segoe UI"/>
          <w:color w:val="201F1E"/>
          <w:sz w:val="24"/>
          <w:szCs w:val="24"/>
          <w:shd w:val="clear" w:color="auto" w:fill="FFFFFF"/>
        </w:rPr>
        <w:t>The COVID-19 pandemic is still present and serious, especially with the Delta variant. While you are in class on campus, you are required to have a properly worn mask regardless of vaccination status, always cough or sneeze into your elbow or tissue, and adhere to other public safety protocols and directives for your specific classroom/lab/studio. Students who do not follow these health and safety requirements will be instructed to leave class immediately.  If you violate this protocol, you will need to leave the classroom and MAY be marked absent. Repeated violations of these health-saving protocols may lead to sanctions under the Student Code of Conduct (3344-83-04 [E] and [Z]) up to and including suspension or expulsion. Students with medical conditions that prevent them from wearing a mask should register with the Office of Disability Services to explore reasonable accommodation options as soon as possible. To register with the office, please visit their webpage at: </w:t>
      </w:r>
      <w:hyperlink r:id="rId5" w:tgtFrame="_blank" w:tooltip="https://www.csuohio.edu/disability/register" w:history="1">
        <w:r w:rsidRPr="00DB25A4">
          <w:rPr>
            <w:rStyle w:val="Hyperlink"/>
            <w:rFonts w:ascii="Segoe UI" w:hAnsi="Segoe UI" w:cs="Segoe UI"/>
            <w:sz w:val="24"/>
            <w:szCs w:val="24"/>
            <w:bdr w:val="none" w:sz="0" w:space="0" w:color="auto" w:frame="1"/>
            <w:shd w:val="clear" w:color="auto" w:fill="FFFFFF"/>
          </w:rPr>
          <w:t>https://www.csuohio.edu/disability/register</w:t>
        </w:r>
      </w:hyperlink>
      <w:r w:rsidRPr="00DB25A4">
        <w:rPr>
          <w:rFonts w:ascii="Segoe UI" w:hAnsi="Segoe UI" w:cs="Segoe UI"/>
          <w:color w:val="201F1E"/>
          <w:sz w:val="24"/>
          <w:szCs w:val="24"/>
          <w:shd w:val="clear" w:color="auto" w:fill="FFFFFF"/>
        </w:rPr>
        <w:t>.  The CSU community thanks you for your cooperation!</w:t>
      </w:r>
    </w:p>
    <w:p w:rsidR="00BA4302" w:rsidRDefault="00BA4302" w:rsidP="00613841">
      <w:pPr>
        <w:pStyle w:val="NormalWeb"/>
        <w:spacing w:before="0" w:beforeAutospacing="0" w:after="0" w:afterAutospacing="0"/>
        <w:rPr>
          <w:rFonts w:ascii="Arial" w:hAnsi="Arial" w:cs="Arial"/>
          <w:color w:val="000000"/>
        </w:rPr>
      </w:pP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INDIVIDUAL QUESTIONS</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613841" w:rsidRDefault="00613841" w:rsidP="00613841">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Individual questions are welcome and encouraged. There is a Discussion Board set up where you can consult each other and me about technological glitches as well as other issues that may come up with regard to readings and quizzes.</w:t>
      </w:r>
    </w:p>
    <w:p w:rsidR="00613841" w:rsidRDefault="00613841" w:rsidP="005E2EF9">
      <w:pPr>
        <w:pStyle w:val="NormalWeb"/>
        <w:spacing w:before="0" w:beforeAutospacing="0" w:after="0" w:afterAutospacing="0"/>
        <w:rPr>
          <w:rFonts w:ascii="Arial" w:hAnsi="Arial" w:cs="Arial"/>
          <w:color w:val="000000"/>
        </w:rPr>
      </w:pPr>
      <w:r>
        <w:rPr>
          <w:rFonts w:ascii="Arial" w:hAnsi="Arial" w:cs="Arial"/>
          <w:color w:val="000000"/>
          <w:bdr w:val="none" w:sz="0" w:space="0" w:color="auto" w:frame="1"/>
        </w:rPr>
        <w:t> </w:t>
      </w:r>
    </w:p>
    <w:p w:rsidR="0022714D" w:rsidRDefault="0022714D"/>
    <w:sectPr w:rsidR="0022714D" w:rsidSect="0022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B2BD9"/>
    <w:multiLevelType w:val="multilevel"/>
    <w:tmpl w:val="D682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41"/>
    <w:rsid w:val="0022714D"/>
    <w:rsid w:val="00366136"/>
    <w:rsid w:val="0046202A"/>
    <w:rsid w:val="00496766"/>
    <w:rsid w:val="005E2EF9"/>
    <w:rsid w:val="00613841"/>
    <w:rsid w:val="00691F96"/>
    <w:rsid w:val="007805B8"/>
    <w:rsid w:val="008B60B1"/>
    <w:rsid w:val="00904C97"/>
    <w:rsid w:val="00BA4302"/>
    <w:rsid w:val="00DD54F4"/>
    <w:rsid w:val="00E41B79"/>
    <w:rsid w:val="00EA723E"/>
    <w:rsid w:val="00F6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43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66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ohio.edu/disability/registe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0790A2640A145939093906DC9FF41" ma:contentTypeVersion="18" ma:contentTypeDescription="Create a new document." ma:contentTypeScope="" ma:versionID="5b074f42199d9aea14f823f2311cb348">
  <xsd:schema xmlns:xsd="http://www.w3.org/2001/XMLSchema" xmlns:xs="http://www.w3.org/2001/XMLSchema" xmlns:p="http://schemas.microsoft.com/office/2006/metadata/properties" xmlns:ns2="a9aa3a4b-ee11-4cd0-93b0-80532c275f7a" xmlns:ns3="fe28192a-b556-4d47-81f8-27b881056995" targetNamespace="http://schemas.microsoft.com/office/2006/metadata/properties" ma:root="true" ma:fieldsID="c4a3841ef76003d5ed58123558a265b3" ns2:_="" ns3:_="">
    <xsd:import namespace="a9aa3a4b-ee11-4cd0-93b0-80532c275f7a"/>
    <xsd:import namespace="fe28192a-b556-4d47-81f8-27b8810569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3a4b-ee11-4cd0-93b0-80532c275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5f808-a50d-45e1-928e-312ee63f93f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8192a-b556-4d47-81f8-27b8810569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ff53a02-77dc-418c-8f93-7a70947a668a}" ma:internalName="TaxCatchAll" ma:showField="CatchAllData" ma:web="fe28192a-b556-4d47-81f8-27b881056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aa3a4b-ee11-4cd0-93b0-80532c275f7a">
      <Terms xmlns="http://schemas.microsoft.com/office/infopath/2007/PartnerControls"/>
    </lcf76f155ced4ddcb4097134ff3c332f>
    <TaxCatchAll xmlns="fe28192a-b556-4d47-81f8-27b881056995" xsi:nil="true"/>
  </documentManagement>
</p:properties>
</file>

<file path=customXml/itemProps1.xml><?xml version="1.0" encoding="utf-8"?>
<ds:datastoreItem xmlns:ds="http://schemas.openxmlformats.org/officeDocument/2006/customXml" ds:itemID="{5AC80C0A-E304-4024-AD79-F15EC35CAEA5}"/>
</file>

<file path=customXml/itemProps2.xml><?xml version="1.0" encoding="utf-8"?>
<ds:datastoreItem xmlns:ds="http://schemas.openxmlformats.org/officeDocument/2006/customXml" ds:itemID="{C91135DC-3C70-4290-ACA3-0CEFC2ABA250}"/>
</file>

<file path=customXml/itemProps3.xml><?xml version="1.0" encoding="utf-8"?>
<ds:datastoreItem xmlns:ds="http://schemas.openxmlformats.org/officeDocument/2006/customXml" ds:itemID="{6D978EA0-BCE0-4C01-B6F5-853D1074B74E}"/>
</file>

<file path=docProps/app.xml><?xml version="1.0" encoding="utf-8"?>
<Properties xmlns="http://schemas.openxmlformats.org/officeDocument/2006/extended-properties" xmlns:vt="http://schemas.openxmlformats.org/officeDocument/2006/docPropsVTypes">
  <Template>Normal.dotm</Template>
  <TotalTime>2</TotalTime>
  <Pages>5</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Manos</cp:lastModifiedBy>
  <cp:revision>2</cp:revision>
  <dcterms:created xsi:type="dcterms:W3CDTF">2022-01-10T14:55:00Z</dcterms:created>
  <dcterms:modified xsi:type="dcterms:W3CDTF">2022-01-10T14:55:00Z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0x0101002460790A2640A145939093906DC9FF41</vt:lpwstr>
  </property>
</Properties>
</file>